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795865" w14:textId="77777777" w:rsidR="00665B65" w:rsidRDefault="004D354D">
      <w:pPr>
        <w:keepNext/>
        <w:keepLines/>
        <w:spacing w:before="360" w:after="80"/>
        <w:jc w:val="center"/>
        <w:rPr>
          <w:b/>
          <w:sz w:val="40"/>
          <w:szCs w:val="40"/>
          <w:u w:val="single"/>
        </w:rPr>
      </w:pPr>
      <w:r>
        <w:rPr>
          <w:b/>
          <w:sz w:val="40"/>
          <w:szCs w:val="40"/>
          <w:u w:val="single"/>
        </w:rPr>
        <w:t>Arsinoé</w:t>
      </w:r>
    </w:p>
    <w:p w14:paraId="3541199F" w14:textId="77777777" w:rsidR="00665B65" w:rsidRDefault="004D354D">
      <w:pPr>
        <w:rPr>
          <w:b/>
        </w:rPr>
      </w:pPr>
      <w:r>
        <w:rPr>
          <w:noProof/>
        </w:rPr>
        <w:drawing>
          <wp:anchor distT="0" distB="0" distL="114300" distR="114300" simplePos="0" relativeHeight="251658240" behindDoc="0" locked="0" layoutInCell="1" hidden="0" allowOverlap="1" wp14:anchorId="137EE8AB" wp14:editId="06B0AED7">
            <wp:simplePos x="0" y="0"/>
            <wp:positionH relativeFrom="column">
              <wp:posOffset>1199621</wp:posOffset>
            </wp:positionH>
            <wp:positionV relativeFrom="paragraph">
              <wp:posOffset>231775</wp:posOffset>
            </wp:positionV>
            <wp:extent cx="3361476" cy="5044440"/>
            <wp:effectExtent l="0" t="0" r="0" b="0"/>
            <wp:wrapTopAndBottom distT="0" distB="0"/>
            <wp:docPr id="210314393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3361476" cy="5044440"/>
                    </a:xfrm>
                    <a:prstGeom prst="rect">
                      <a:avLst/>
                    </a:prstGeom>
                    <a:ln/>
                  </pic:spPr>
                </pic:pic>
              </a:graphicData>
            </a:graphic>
          </wp:anchor>
        </w:drawing>
      </w:r>
    </w:p>
    <w:p w14:paraId="6DFBB388" w14:textId="043E4479" w:rsidR="00665B65" w:rsidRDefault="00266E34">
      <w:pPr>
        <w:rPr>
          <w:b/>
        </w:rPr>
      </w:pPr>
      <w:r>
        <w:rPr>
          <w:b/>
        </w:rPr>
        <w:t>Ambassadrice espionne</w:t>
      </w:r>
    </w:p>
    <w:p w14:paraId="6C2356A0" w14:textId="77777777" w:rsidR="00665B65" w:rsidRDefault="004D354D">
      <w:pPr>
        <w:rPr>
          <w:b/>
        </w:rPr>
      </w:pPr>
      <w:r>
        <w:rPr>
          <w:b/>
        </w:rPr>
        <w:t>Âge : Dans la trentaine, une femme d'une grande maturité pour son âge, forgée par des années de politique et de guerre.</w:t>
      </w:r>
    </w:p>
    <w:p w14:paraId="22BF1975" w14:textId="77777777" w:rsidR="00665B65" w:rsidRDefault="004D354D">
      <w:pPr>
        <w:rPr>
          <w:b/>
        </w:rPr>
      </w:pPr>
      <w:r>
        <w:rPr>
          <w:b/>
        </w:rPr>
        <w:t>Personnalité :</w:t>
      </w:r>
    </w:p>
    <w:p w14:paraId="1840758C" w14:textId="77777777" w:rsidR="00665B65" w:rsidRDefault="004D354D">
      <w:pPr>
        <w:numPr>
          <w:ilvl w:val="0"/>
          <w:numId w:val="1"/>
        </w:numPr>
      </w:pPr>
      <w:r>
        <w:rPr>
          <w:b/>
        </w:rPr>
        <w:t>Traits principaux :</w:t>
      </w:r>
      <w:r>
        <w:t xml:space="preserve"> Méthodique, intelligente, calculatrice. Arsinoé est une femme qui ne laisse rien au hasard. Elle est réfléchie dans ses actions et ses choix, cherchant toujours à anticiper les mouvements de ses ennemis. Son pragmatisme est sa force, mais elle ne manque pas de nuances, sachant quand faire preuve de douceur et quand frapper fort.</w:t>
      </w:r>
    </w:p>
    <w:p w14:paraId="7BEA3FBE" w14:textId="77777777" w:rsidR="00665B65" w:rsidRDefault="004D354D">
      <w:pPr>
        <w:numPr>
          <w:ilvl w:val="0"/>
          <w:numId w:val="1"/>
        </w:numPr>
      </w:pPr>
      <w:r>
        <w:rPr>
          <w:b/>
        </w:rPr>
        <w:t>Forces :</w:t>
      </w:r>
      <w:r>
        <w:t xml:space="preserve"> Sa capacité à élaborer des stratégies complexes et à manipuler les situations en sa faveur. Elle est également très loyale envers Cléopâtre et son royaume, ce qui lui donne une grande détermination à accomplir sa mission.</w:t>
      </w:r>
    </w:p>
    <w:p w14:paraId="649C4B97" w14:textId="3BD0EEFF" w:rsidR="00665B65" w:rsidRDefault="004D354D">
      <w:pPr>
        <w:numPr>
          <w:ilvl w:val="0"/>
          <w:numId w:val="1"/>
        </w:numPr>
      </w:pPr>
      <w:r>
        <w:rPr>
          <w:b/>
        </w:rPr>
        <w:lastRenderedPageBreak/>
        <w:t>Faiblesses :</w:t>
      </w:r>
      <w:r>
        <w:t xml:space="preserve"> Parfois, son sens du devoir et de la loyauté peut la rendre prévisible dans ses actions. Elle peut aussi être perçue comme froide et distante, ce qui peut lui aliéner </w:t>
      </w:r>
      <w:r w:rsidR="00D27668">
        <w:t xml:space="preserve">l’alliance de </w:t>
      </w:r>
      <w:r>
        <w:t>certaines personnes.</w:t>
      </w:r>
    </w:p>
    <w:p w14:paraId="5B0CCB87" w14:textId="550ABD5C" w:rsidR="00665B65" w:rsidRDefault="004D354D">
      <w:pPr>
        <w:numPr>
          <w:ilvl w:val="0"/>
          <w:numId w:val="1"/>
        </w:numPr>
      </w:pPr>
      <w:r>
        <w:rPr>
          <w:b/>
        </w:rPr>
        <w:t>Comportement en société :</w:t>
      </w:r>
      <w:r>
        <w:t xml:space="preserve"> Très observatrice et toujours sous contrôle, elle ne laisse rien paraître. Lorsqu’elle parle, c’est avec calme et autorité</w:t>
      </w:r>
      <w:r w:rsidR="00D27668">
        <w:t>.E</w:t>
      </w:r>
      <w:r>
        <w:t>lle ne s’impose jamais de manière brusque. Elle préfère observer et attendre le bon moment pour agir.</w:t>
      </w:r>
    </w:p>
    <w:p w14:paraId="14E8D48F" w14:textId="3FE31633" w:rsidR="00665B65" w:rsidRDefault="004D354D">
      <w:pPr>
        <w:numPr>
          <w:ilvl w:val="0"/>
          <w:numId w:val="1"/>
        </w:numPr>
      </w:pPr>
      <w:r>
        <w:rPr>
          <w:b/>
        </w:rPr>
        <w:t>Relations :</w:t>
      </w:r>
      <w:r>
        <w:t xml:space="preserve"> Très proche de Cléopâtre, elle a une relation de respect et de confiance avec la reine égyptienne</w:t>
      </w:r>
      <w:r w:rsidR="00D27668">
        <w:t>.S</w:t>
      </w:r>
      <w:r>
        <w:t>es interactions avec d’autres personnages sont souvent stratégiques. Elle n’hésite pas à utiliser les relations pour parvenir à ses fins.</w:t>
      </w:r>
    </w:p>
    <w:p w14:paraId="0420C727" w14:textId="77777777" w:rsidR="00254F59" w:rsidRDefault="00254F59" w:rsidP="00254F59">
      <w:pPr>
        <w:rPr>
          <w:b/>
        </w:rPr>
      </w:pPr>
    </w:p>
    <w:p w14:paraId="281ADDFB" w14:textId="77777777" w:rsidR="00254F59" w:rsidRPr="00254F59" w:rsidRDefault="00254F59" w:rsidP="00254F59">
      <w:pPr>
        <w:rPr>
          <w:b/>
        </w:rPr>
      </w:pPr>
      <w:r w:rsidRPr="00254F59">
        <w:rPr>
          <w:b/>
        </w:rPr>
        <w:t>D’où connaissez-vous Marcus Longinus :</w:t>
      </w:r>
    </w:p>
    <w:p w14:paraId="29C2A799" w14:textId="234E58D9" w:rsidR="00254F59" w:rsidRPr="00254F59" w:rsidRDefault="00254F59" w:rsidP="00254F59">
      <w:pPr>
        <w:numPr>
          <w:ilvl w:val="0"/>
          <w:numId w:val="6"/>
        </w:numPr>
      </w:pPr>
      <w:r>
        <w:rPr>
          <w:bCs/>
        </w:rPr>
        <w:t>Marcus est un éminent politicien, il est connu aussi en Égypte, votre terre natale. En tant qu’ambassadrice de Cléopâtre vous avez eu affaire à lui à Rome</w:t>
      </w:r>
      <w:r w:rsidR="00332388">
        <w:rPr>
          <w:bCs/>
        </w:rPr>
        <w:t xml:space="preserve"> lors de vos différents voyages diplomatique</w:t>
      </w:r>
      <w:r w:rsidR="001E4935">
        <w:rPr>
          <w:bCs/>
        </w:rPr>
        <w:t xml:space="preserve">s </w:t>
      </w:r>
      <w:r w:rsidR="00332388">
        <w:rPr>
          <w:bCs/>
        </w:rPr>
        <w:t>à Rome</w:t>
      </w:r>
      <w:r w:rsidR="00D27668">
        <w:rPr>
          <w:bCs/>
        </w:rPr>
        <w:t>. Marcus</w:t>
      </w:r>
      <w:r>
        <w:rPr>
          <w:bCs/>
        </w:rPr>
        <w:t xml:space="preserve"> veut entretenir de bonnes relations avec l’</w:t>
      </w:r>
      <w:r w:rsidR="001E4935">
        <w:rPr>
          <w:bCs/>
        </w:rPr>
        <w:t>É</w:t>
      </w:r>
      <w:r>
        <w:rPr>
          <w:bCs/>
        </w:rPr>
        <w:t>gypte, pour des raisons politiques, mais aussi économique</w:t>
      </w:r>
      <w:r w:rsidR="004D354D">
        <w:rPr>
          <w:bCs/>
        </w:rPr>
        <w:t>s</w:t>
      </w:r>
      <w:r w:rsidR="001E4935">
        <w:rPr>
          <w:bCs/>
        </w:rPr>
        <w:t xml:space="preserve">, </w:t>
      </w:r>
      <w:r>
        <w:rPr>
          <w:bCs/>
        </w:rPr>
        <w:t xml:space="preserve">car il veut vendre son vin </w:t>
      </w:r>
      <w:r w:rsidR="004D354D">
        <w:rPr>
          <w:bCs/>
        </w:rPr>
        <w:t>là-bas</w:t>
      </w:r>
      <w:r>
        <w:rPr>
          <w:bCs/>
        </w:rPr>
        <w:t xml:space="preserve">. </w:t>
      </w:r>
    </w:p>
    <w:p w14:paraId="64913AEF" w14:textId="77777777" w:rsidR="00254F59" w:rsidRDefault="00254F59" w:rsidP="00254F59"/>
    <w:p w14:paraId="432F359C" w14:textId="77777777" w:rsidR="00665B65" w:rsidRDefault="004D354D">
      <w:pPr>
        <w:rPr>
          <w:b/>
        </w:rPr>
      </w:pPr>
      <w:r>
        <w:rPr>
          <w:b/>
        </w:rPr>
        <w:t>Histoire personnelle :</w:t>
      </w:r>
    </w:p>
    <w:p w14:paraId="05287C57" w14:textId="7AFF210B" w:rsidR="00665B65" w:rsidRDefault="004D354D">
      <w:pPr>
        <w:numPr>
          <w:ilvl w:val="0"/>
          <w:numId w:val="2"/>
        </w:numPr>
      </w:pPr>
      <w:r>
        <w:rPr>
          <w:b/>
        </w:rPr>
        <w:t>Origines :</w:t>
      </w:r>
      <w:r>
        <w:t xml:space="preserve"> Arsinoé a été recueillie par Cléopâtre elle-même, qui l’a formée politiquement et militairement </w:t>
      </w:r>
      <w:r w:rsidR="00D27668">
        <w:t>pour faire</w:t>
      </w:r>
      <w:r>
        <w:t xml:space="preserve"> devenir une de ses proches ambassadrice. Elle a été intégrée à la cour égyptienne pour ses compétences politiques et stratégiques</w:t>
      </w:r>
      <w:r w:rsidR="00D27668">
        <w:t xml:space="preserve"> et</w:t>
      </w:r>
      <w:r>
        <w:t xml:space="preserve"> pour sa capacité à naviguer entre les alliances et les menaces.</w:t>
      </w:r>
    </w:p>
    <w:p w14:paraId="7D36C0D6" w14:textId="77777777" w:rsidR="00665B65" w:rsidRDefault="004D354D">
      <w:pPr>
        <w:numPr>
          <w:ilvl w:val="0"/>
          <w:numId w:val="2"/>
        </w:numPr>
      </w:pPr>
      <w:r>
        <w:rPr>
          <w:b/>
        </w:rPr>
        <w:t>La guerre civile et la mort de Pompée :</w:t>
      </w:r>
      <w:r>
        <w:t xml:space="preserve"> En 49 av. J.-C., elle était présente lors de l’assassinat de Pompée à la demande de Ptolémée XIII, un événement marquant de la guerre civile romaine. Elle faisait partie des agents envoyés pour tuer Pompée, une mission qu’elle a accomplie sous les ordres du roi et de son conseiller. Bien qu'elle ait participé à cet assassinat, Arsinoé n'en est pas fière, mais elle en comprend la nécessité pour assurer la survie du royaume égyptien.</w:t>
      </w:r>
    </w:p>
    <w:p w14:paraId="3890CA87" w14:textId="13B7F3FF" w:rsidR="00665B65" w:rsidRDefault="004D354D">
      <w:pPr>
        <w:numPr>
          <w:ilvl w:val="0"/>
          <w:numId w:val="2"/>
        </w:numPr>
      </w:pPr>
      <w:r>
        <w:rPr>
          <w:b/>
        </w:rPr>
        <w:t>Rencontre avec Julia Pompeus :</w:t>
      </w:r>
      <w:r>
        <w:t xml:space="preserve"> Lors de la visite de César en Égypte après la mort de Pompée, Arsinoé a observé la femme de Pompée</w:t>
      </w:r>
      <w:r w:rsidR="001E4935">
        <w:t xml:space="preserve">, </w:t>
      </w:r>
      <w:r w:rsidR="00E15788">
        <w:t xml:space="preserve">et </w:t>
      </w:r>
      <w:r>
        <w:t xml:space="preserve">aussi fille de César, Julia Pompeus, pleurer la mort de son mari et devenir folle de rage. Ce geste l’a particulièrement interpellée, car la question a toujours été </w:t>
      </w:r>
      <w:r w:rsidR="00E15788">
        <w:t>pour elle d’évaluer le degré de</w:t>
      </w:r>
      <w:r>
        <w:t xml:space="preserve">loyauté </w:t>
      </w:r>
      <w:r w:rsidR="00E15788">
        <w:t>de Julia Pompeus envers</w:t>
      </w:r>
      <w:r>
        <w:t xml:space="preserve"> César ou Pompée. De ce fait</w:t>
      </w:r>
      <w:r w:rsidR="001E4935">
        <w:t xml:space="preserve">, </w:t>
      </w:r>
      <w:r>
        <w:t xml:space="preserve">Arsinoé est </w:t>
      </w:r>
      <w:r w:rsidR="00E15788">
        <w:t xml:space="preserve">aujourd’hui </w:t>
      </w:r>
      <w:r>
        <w:t>quasi certaine que Julia était acquise à la cause de Pompée et pourrait être impliquée dans un complot contre César pour venger son mari.</w:t>
      </w:r>
    </w:p>
    <w:p w14:paraId="25B66F64" w14:textId="153A2F37" w:rsidR="00665B65" w:rsidRDefault="00332388">
      <w:pPr>
        <w:numPr>
          <w:ilvl w:val="0"/>
          <w:numId w:val="2"/>
        </w:numPr>
      </w:pPr>
      <w:r>
        <w:rPr>
          <w:b/>
        </w:rPr>
        <w:t>Le droit</w:t>
      </w:r>
      <w:r w:rsidR="004D354D">
        <w:rPr>
          <w:b/>
        </w:rPr>
        <w:t xml:space="preserve"> des femmes et la loge :</w:t>
      </w:r>
      <w:r w:rsidR="004D354D">
        <w:t xml:space="preserve"> Sous les ordres de Cléopâtre, Arsinoé a aussi œuvré dans différents pays pour sensibiliser les femmes </w:t>
      </w:r>
      <w:r w:rsidR="00E15788">
        <w:t xml:space="preserve">à leurs </w:t>
      </w:r>
      <w:r w:rsidR="004D354D">
        <w:t>droits et à l</w:t>
      </w:r>
      <w:r w:rsidR="00E15788">
        <w:t xml:space="preserve">eur </w:t>
      </w:r>
      <w:r w:rsidR="004D354D">
        <w:t xml:space="preserve">autonomie, un concept radical pour l'époque. Elle a suivi de près une loge à Rome qui militait dans ce sens. Au départ discrète, cette loge a peu à peu gagné en influence, attirant des femmes de divers horizons, désireuses de défendre leur place dans une société dominée par les hommes. Les membres de la loge se retrouvaient en toute discrétion, chacune portant une pièce de monnaie frappée à l'effigie de Cléopâtre, symbole d’une femme puissante et indépendante. Cependant, cette ascension a été brutalement interrompue lorsque la loge fut découverte. </w:t>
      </w:r>
      <w:r w:rsidR="004D354D">
        <w:lastRenderedPageBreak/>
        <w:t>Une répression violente s’ensuivit, avec des arrestations et le meurtre mystérieux d'une jeune femme impliquée dans les activités de la loge. Ce meurtre, brutal et inexpliqué, servit d'exemple pour décourager toute forme de dissidence. Le groupe reste entouré de mystère, et les noms des femmes impliquées sont soigneusement dissimulés. Toutefois, une volonté de relancer la loge persiste parmi ses partisan</w:t>
      </w:r>
      <w:r w:rsidR="00F46760">
        <w:t>e</w:t>
      </w:r>
      <w:r w:rsidR="004D354D">
        <w:t xml:space="preserve">s. Pour ce faire, il devient impératif d'éliminer le groupuscule qui a découvert </w:t>
      </w:r>
      <w:r w:rsidR="00F46760">
        <w:t>l’</w:t>
      </w:r>
      <w:r w:rsidR="004D354D">
        <w:t xml:space="preserve">existence </w:t>
      </w:r>
      <w:r w:rsidR="00F46760">
        <w:t>de la loge et qui a mené la répression à son encontre</w:t>
      </w:r>
      <w:r w:rsidR="004D354D">
        <w:t xml:space="preserve">. </w:t>
      </w:r>
      <w:r w:rsidR="00F46760">
        <w:t>C</w:t>
      </w:r>
      <w:r w:rsidR="004D354D">
        <w:t>et obstacle supprimé, la loge pourrait renaître et reprendre son combat pour les droits des femmes à Rome</w:t>
      </w:r>
      <w:r w:rsidR="00F46760">
        <w:t>.</w:t>
      </w:r>
      <w:r w:rsidR="004D354D">
        <w:t xml:space="preserve">, </w:t>
      </w:r>
      <w:r w:rsidR="00F46760">
        <w:t>B</w:t>
      </w:r>
      <w:r w:rsidR="004D354D">
        <w:t xml:space="preserve">ien </w:t>
      </w:r>
      <w:r w:rsidR="00F46760">
        <w:t xml:space="preserve">sûr, </w:t>
      </w:r>
      <w:r w:rsidR="004D354D">
        <w:t>le prix à payer pour parvenir</w:t>
      </w:r>
      <w:r w:rsidR="00F46760">
        <w:t xml:space="preserve"> à ce résultat</w:t>
      </w:r>
      <w:r w:rsidR="004D354D">
        <w:t xml:space="preserve"> </w:t>
      </w:r>
      <w:r w:rsidR="00F46760">
        <w:t xml:space="preserve">peut être </w:t>
      </w:r>
      <w:r w:rsidR="004D354D">
        <w:t xml:space="preserve">élevé. Il est aussi nécessaire de trouver des fonds pour la loge. Arsinoé fait partie de cette loge. </w:t>
      </w:r>
      <w:r w:rsidR="00F46760">
        <w:t>Selon l</w:t>
      </w:r>
      <w:r w:rsidR="004D354D">
        <w:t xml:space="preserve">es informations </w:t>
      </w:r>
      <w:r w:rsidR="00F46760">
        <w:t xml:space="preserve">elle possède </w:t>
      </w:r>
      <w:r w:rsidR="004D354D">
        <w:t xml:space="preserve">, </w:t>
      </w:r>
      <w:r w:rsidR="00F46760">
        <w:t>l</w:t>
      </w:r>
      <w:r w:rsidR="004D354D">
        <w:t xml:space="preserve">e groupuscule </w:t>
      </w:r>
      <w:r w:rsidR="00F46760">
        <w:t xml:space="preserve">ennemi de la loge </w:t>
      </w:r>
      <w:r w:rsidR="004D354D">
        <w:t>porterait comme symbole un heaume rouge avec une marque de griffure dessus.</w:t>
      </w:r>
    </w:p>
    <w:p w14:paraId="62DC1AB4" w14:textId="77777777" w:rsidR="00665B65" w:rsidRDefault="004D354D">
      <w:pPr>
        <w:numPr>
          <w:ilvl w:val="0"/>
          <w:numId w:val="2"/>
        </w:numPr>
      </w:pPr>
      <w:r>
        <w:t>Arsinoé a aussi entendu parler d’un trésor de guerre égyptien dont Marcus Longinus, l’organisateur de la dégustation, a fait l’acquisition. Arsinoé n’apprécie pas spécialement que des trésors égyptiens soient pillés et elle souhaiterait voler ce trésor et le ramener à Rome.</w:t>
      </w:r>
    </w:p>
    <w:p w14:paraId="29818D17" w14:textId="77777777" w:rsidR="00BF5371" w:rsidRDefault="00BF5371" w:rsidP="00BF5371">
      <w:pPr>
        <w:ind w:left="720"/>
      </w:pPr>
    </w:p>
    <w:p w14:paraId="30F96141" w14:textId="77777777" w:rsidR="00665B65" w:rsidRDefault="004D354D">
      <w:r>
        <w:rPr>
          <w:b/>
        </w:rPr>
        <w:t>Votre but pendant le jeu :</w:t>
      </w:r>
    </w:p>
    <w:p w14:paraId="6A14C9BC" w14:textId="77777777" w:rsidR="00665B65" w:rsidRDefault="004D354D">
      <w:pPr>
        <w:numPr>
          <w:ilvl w:val="0"/>
          <w:numId w:val="3"/>
        </w:numPr>
      </w:pPr>
      <w:r>
        <w:t>Arsinoé cherche à découvrir si un complot contre César existe réellement.</w:t>
      </w:r>
    </w:p>
    <w:p w14:paraId="3A8C2A4F" w14:textId="77777777" w:rsidR="00665B65" w:rsidRDefault="004D354D">
      <w:pPr>
        <w:numPr>
          <w:ilvl w:val="0"/>
          <w:numId w:val="3"/>
        </w:numPr>
      </w:pPr>
      <w:r>
        <w:t>Promouvoir les intérêts égyptiens et récupérer le trésor égyptien.</w:t>
      </w:r>
    </w:p>
    <w:p w14:paraId="2E3FD997" w14:textId="77777777" w:rsidR="00665B65" w:rsidRDefault="004D354D">
      <w:pPr>
        <w:numPr>
          <w:ilvl w:val="0"/>
          <w:numId w:val="3"/>
        </w:numPr>
      </w:pPr>
      <w:r>
        <w:t>Enquêter pour la loge afin de la faire revivre</w:t>
      </w:r>
    </w:p>
    <w:p w14:paraId="628B34DE" w14:textId="77777777" w:rsidR="00665B65" w:rsidRDefault="00665B65"/>
    <w:p w14:paraId="11781FA3" w14:textId="77777777" w:rsidR="00665B65" w:rsidRDefault="004D354D">
      <w:pPr>
        <w:rPr>
          <w:b/>
        </w:rPr>
      </w:pPr>
      <w:r>
        <w:rPr>
          <w:b/>
        </w:rPr>
        <w:t>Secrets :</w:t>
      </w:r>
    </w:p>
    <w:p w14:paraId="486274C6" w14:textId="77777777" w:rsidR="00665B65" w:rsidRDefault="004D354D">
      <w:pPr>
        <w:numPr>
          <w:ilvl w:val="0"/>
          <w:numId w:val="3"/>
        </w:numPr>
      </w:pPr>
      <w:r>
        <w:t>Arsinoé a participé à l’assassinat de Pompée.</w:t>
      </w:r>
    </w:p>
    <w:p w14:paraId="0426B17E" w14:textId="77777777" w:rsidR="00665B65" w:rsidRDefault="004D354D">
      <w:pPr>
        <w:numPr>
          <w:ilvl w:val="0"/>
          <w:numId w:val="3"/>
        </w:numPr>
      </w:pPr>
      <w:r>
        <w:t>Elle travaille pour Cléopâtre dans des services militaires et diplomatiques secrets.</w:t>
      </w:r>
    </w:p>
    <w:p w14:paraId="5B73CEEB" w14:textId="77777777" w:rsidR="00665B65" w:rsidRDefault="004D354D">
      <w:pPr>
        <w:numPr>
          <w:ilvl w:val="0"/>
          <w:numId w:val="3"/>
        </w:numPr>
      </w:pPr>
      <w:r>
        <w:t>Elle sait que la mort de Lavinia n’était pas un accident, mais un exemple cruel pour dissuader les femmes de s'engager dans des luttes politiques.</w:t>
      </w:r>
    </w:p>
    <w:p w14:paraId="04D5E44B" w14:textId="77777777" w:rsidR="00665B65" w:rsidRDefault="004D354D">
      <w:pPr>
        <w:numPr>
          <w:ilvl w:val="0"/>
          <w:numId w:val="3"/>
        </w:numPr>
      </w:pPr>
      <w:r>
        <w:t>Elle cherche à défendre César.</w:t>
      </w:r>
    </w:p>
    <w:p w14:paraId="1CA3B956" w14:textId="77777777" w:rsidR="00665B65" w:rsidRDefault="004D354D">
      <w:pPr>
        <w:numPr>
          <w:ilvl w:val="0"/>
          <w:numId w:val="3"/>
        </w:numPr>
      </w:pPr>
      <w:r>
        <w:t>Arsinoé fait partie de la loge</w:t>
      </w:r>
    </w:p>
    <w:p w14:paraId="453BF8D6" w14:textId="77777777" w:rsidR="00BF5371" w:rsidRDefault="00BF5371" w:rsidP="00BF5371">
      <w:pPr>
        <w:ind w:left="720"/>
      </w:pPr>
    </w:p>
    <w:p w14:paraId="5009D289" w14:textId="77777777" w:rsidR="00665B65" w:rsidRDefault="004D354D">
      <w:pPr>
        <w:rPr>
          <w:b/>
        </w:rPr>
      </w:pPr>
      <w:r>
        <w:rPr>
          <w:b/>
        </w:rPr>
        <w:t>Compétences (tot 5PA) :</w:t>
      </w:r>
    </w:p>
    <w:p w14:paraId="23DEB7C0" w14:textId="0464838F" w:rsidR="00665B65" w:rsidRDefault="004D354D">
      <w:pPr>
        <w:widowControl w:val="0"/>
        <w:numPr>
          <w:ilvl w:val="0"/>
          <w:numId w:val="5"/>
        </w:numPr>
        <w:spacing w:after="0" w:line="240" w:lineRule="auto"/>
      </w:pPr>
      <w:r>
        <w:t>Pickpocket (1PA) : En mettant votre main sur l’épaule de la personne</w:t>
      </w:r>
      <w:r w:rsidR="001E4935">
        <w:t xml:space="preserve">, </w:t>
      </w:r>
      <w:r>
        <w:t>cible pendant 5 secondes et en lui parlant minimum 20 secondes. Vous pouvez ensuite avoir accès aux “poches” de la personne cible. Les “poches”</w:t>
      </w:r>
      <w:r w:rsidR="00F46760">
        <w:t xml:space="preserve"> de tous les joueurs</w:t>
      </w:r>
      <w:r>
        <w:t xml:space="preserve"> sont </w:t>
      </w:r>
      <w:r w:rsidR="00F46760">
        <w:t xml:space="preserve">consultables dans </w:t>
      </w:r>
      <w:r>
        <w:t xml:space="preserve">un </w:t>
      </w:r>
      <w:r w:rsidR="00723F1B">
        <w:t xml:space="preserve">registre </w:t>
      </w:r>
      <w:r>
        <w:t>porte</w:t>
      </w:r>
      <w:r w:rsidR="00723F1B">
        <w:t>-</w:t>
      </w:r>
      <w:r>
        <w:t xml:space="preserve">vue </w:t>
      </w:r>
      <w:r w:rsidR="00F46760">
        <w:t xml:space="preserve">spécial </w:t>
      </w:r>
      <w:r>
        <w:t xml:space="preserve">qui </w:t>
      </w:r>
      <w:r w:rsidR="00F46760">
        <w:t xml:space="preserve">est </w:t>
      </w:r>
      <w:r>
        <w:t xml:space="preserve">accessible </w:t>
      </w:r>
      <w:r w:rsidR="00F46760">
        <w:t>dans un local particulier qui vous sera révélé au début de la partie</w:t>
      </w:r>
      <w:r w:rsidR="00723F1B">
        <w:t>.</w:t>
      </w:r>
      <w:r>
        <w:t xml:space="preserve">. Tous les joueurs ont des objets </w:t>
      </w:r>
      <w:r w:rsidR="00723F1B">
        <w:t>« </w:t>
      </w:r>
      <w:r>
        <w:t>dans leurs poches</w:t>
      </w:r>
      <w:r w:rsidR="00723F1B">
        <w:t> »</w:t>
      </w:r>
      <w:r>
        <w:t xml:space="preserve"> </w:t>
      </w:r>
      <w:r w:rsidR="00723F1B">
        <w:t>que vous pourrez consulter</w:t>
      </w:r>
      <w:r>
        <w:t xml:space="preserve"> </w:t>
      </w:r>
      <w:r w:rsidR="00723F1B">
        <w:t xml:space="preserve">en tournant les poches du </w:t>
      </w:r>
      <w:r>
        <w:t xml:space="preserve"> porte-vue. </w:t>
      </w:r>
      <w:r w:rsidR="00723F1B">
        <w:t>Attention, c</w:t>
      </w:r>
      <w:r>
        <w:t xml:space="preserve">haque joueur peut consulter </w:t>
      </w:r>
      <w:r w:rsidR="00723F1B">
        <w:t xml:space="preserve">le contenu de </w:t>
      </w:r>
      <w:r>
        <w:t>ses poches</w:t>
      </w:r>
      <w:r w:rsidR="001E4935">
        <w:t xml:space="preserve">, </w:t>
      </w:r>
      <w:r>
        <w:t xml:space="preserve">mais pas </w:t>
      </w:r>
      <w:r w:rsidR="00723F1B">
        <w:t xml:space="preserve">celui </w:t>
      </w:r>
      <w:r>
        <w:t xml:space="preserve">des </w:t>
      </w:r>
      <w:r w:rsidR="00723F1B">
        <w:t xml:space="preserve">poches des </w:t>
      </w:r>
      <w:r>
        <w:t>autres</w:t>
      </w:r>
      <w:r w:rsidR="00723F1B">
        <w:t xml:space="preserve">. Il est interdit de </w:t>
      </w:r>
      <w:r>
        <w:t xml:space="preserve">prendre des objets </w:t>
      </w:r>
      <w:r w:rsidR="00723F1B">
        <w:t>situés dans les poches des joueurs, sauf avec un don de pickpocket</w:t>
      </w:r>
      <w:r>
        <w:t xml:space="preserve">. Un personnage ayant réussi un mouvement de pickpocket peut aller consulter les poches du joueur </w:t>
      </w:r>
      <w:r w:rsidR="00723F1B">
        <w:t xml:space="preserve">qu’il </w:t>
      </w:r>
      <w:r>
        <w:t>cible.</w:t>
      </w:r>
    </w:p>
    <w:p w14:paraId="323BFC65" w14:textId="165B1768" w:rsidR="00665B65" w:rsidRDefault="004D354D">
      <w:pPr>
        <w:widowControl w:val="0"/>
        <w:numPr>
          <w:ilvl w:val="0"/>
          <w:numId w:val="5"/>
        </w:numPr>
        <w:spacing w:after="0" w:line="240" w:lineRule="auto"/>
      </w:pPr>
      <w:r>
        <w:t xml:space="preserve">Persuasion (1PA) : Vous pouvez forcer un joueur à répondre la vérité par vrai ou faux à une </w:t>
      </w:r>
      <w:r>
        <w:lastRenderedPageBreak/>
        <w:t>de vos questions. Expliquez</w:t>
      </w:r>
      <w:r w:rsidR="001E4935">
        <w:t>-</w:t>
      </w:r>
      <w:r>
        <w:t>lui votre capacité et posez</w:t>
      </w:r>
      <w:r w:rsidR="001E4935">
        <w:t>-</w:t>
      </w:r>
      <w:r>
        <w:t>lui la question.</w:t>
      </w:r>
    </w:p>
    <w:p w14:paraId="424E78A5" w14:textId="77777777" w:rsidR="00665B65" w:rsidRDefault="004D354D">
      <w:pPr>
        <w:widowControl w:val="0"/>
        <w:numPr>
          <w:ilvl w:val="0"/>
          <w:numId w:val="5"/>
        </w:numPr>
        <w:spacing w:after="0" w:line="240" w:lineRule="auto"/>
      </w:pPr>
      <w:r>
        <w:t>Crochetage (1PA) : Vous pouvez ouvrir un coffre sans la clef, à part le coffre spécial de Marcus Longinus.</w:t>
      </w:r>
    </w:p>
    <w:p w14:paraId="5777367E" w14:textId="77777777" w:rsidR="00665B65" w:rsidRDefault="00665B65">
      <w:pPr>
        <w:widowControl w:val="0"/>
        <w:spacing w:after="0" w:line="240" w:lineRule="auto"/>
        <w:ind w:left="720"/>
      </w:pPr>
    </w:p>
    <w:p w14:paraId="137276D6" w14:textId="77777777" w:rsidR="00665B65" w:rsidRDefault="00665B65">
      <w:pPr>
        <w:widowControl w:val="0"/>
        <w:spacing w:after="0" w:line="240" w:lineRule="auto"/>
        <w:ind w:left="720"/>
      </w:pPr>
    </w:p>
    <w:p w14:paraId="2945BB46" w14:textId="77777777" w:rsidR="00665B65" w:rsidRDefault="004D354D">
      <w:pPr>
        <w:rPr>
          <w:b/>
        </w:rPr>
      </w:pPr>
      <w:r>
        <w:rPr>
          <w:b/>
        </w:rPr>
        <w:t>Citations :</w:t>
      </w:r>
    </w:p>
    <w:p w14:paraId="732E2380" w14:textId="77777777" w:rsidR="00665B65" w:rsidRDefault="004D354D">
      <w:pPr>
        <w:numPr>
          <w:ilvl w:val="0"/>
          <w:numId w:val="4"/>
        </w:numPr>
      </w:pPr>
      <w:r>
        <w:t>Le pouvoir ne se prend pas par la force, mais par la subtilité des alliances.</w:t>
      </w:r>
    </w:p>
    <w:p w14:paraId="4C14D2BF" w14:textId="77777777" w:rsidR="00665B65" w:rsidRDefault="004D354D">
      <w:pPr>
        <w:numPr>
          <w:ilvl w:val="0"/>
          <w:numId w:val="4"/>
        </w:numPr>
      </w:pPr>
      <w:r>
        <w:t>Les femmes qui défient les lois des hommes écrivent souvent leur propre histoire.</w:t>
      </w:r>
    </w:p>
    <w:p w14:paraId="55E5BCEE" w14:textId="77777777" w:rsidR="00665B65" w:rsidRDefault="004D354D">
      <w:pPr>
        <w:numPr>
          <w:ilvl w:val="0"/>
          <w:numId w:val="4"/>
        </w:numPr>
      </w:pPr>
      <w:r>
        <w:t>Ceux qui oublient l'Égypte seront engloutis par son sable.</w:t>
      </w:r>
    </w:p>
    <w:p w14:paraId="698DE49A" w14:textId="77777777" w:rsidR="00665B65" w:rsidRDefault="004D354D">
      <w:pPr>
        <w:numPr>
          <w:ilvl w:val="0"/>
          <w:numId w:val="4"/>
        </w:numPr>
      </w:pPr>
      <w:r>
        <w:t>Je sers Cléopâtre, même au cœur du lion romain.</w:t>
      </w:r>
    </w:p>
    <w:p w14:paraId="0387E89A" w14:textId="77777777" w:rsidR="00665B65" w:rsidRDefault="004D354D">
      <w:pPr>
        <w:numPr>
          <w:ilvl w:val="0"/>
          <w:numId w:val="4"/>
        </w:numPr>
      </w:pPr>
      <w:r>
        <w:t>La vérité est une offrande que peu méritent.</w:t>
      </w:r>
    </w:p>
    <w:p w14:paraId="0FF30AB4" w14:textId="77777777" w:rsidR="00665B65" w:rsidRDefault="004D354D">
      <w:pPr>
        <w:numPr>
          <w:ilvl w:val="0"/>
          <w:numId w:val="4"/>
        </w:numPr>
      </w:pPr>
      <w:r>
        <w:t>Les hommes parlent. Moi, j’écoute les dieux.</w:t>
      </w:r>
    </w:p>
    <w:p w14:paraId="79EE5C0D" w14:textId="12EBDA93" w:rsidR="00665B65" w:rsidRDefault="004D354D">
      <w:pPr>
        <w:numPr>
          <w:ilvl w:val="0"/>
          <w:numId w:val="4"/>
        </w:numPr>
      </w:pPr>
      <w:r>
        <w:t>Le pouvoir ne connaît pas de genre, seulement la volonté.</w:t>
      </w:r>
    </w:p>
    <w:p w14:paraId="484E558F" w14:textId="77777777" w:rsidR="00665B65" w:rsidRDefault="00665B65"/>
    <w:p w14:paraId="00352C17" w14:textId="77777777" w:rsidR="00665B65" w:rsidRDefault="00665B65"/>
    <w:p w14:paraId="12E9195E" w14:textId="77777777" w:rsidR="00665B65" w:rsidRDefault="00665B65">
      <w:pPr>
        <w:rPr>
          <w:b/>
          <w:sz w:val="40"/>
          <w:szCs w:val="40"/>
          <w:u w:val="single"/>
        </w:rPr>
      </w:pPr>
    </w:p>
    <w:sectPr w:rsidR="00665B65">
      <w:pgSz w:w="11906" w:h="16838"/>
      <w:pgMar w:top="1417" w:right="1417" w:bottom="1417"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463F79" w14:textId="77777777" w:rsidR="002A501F" w:rsidRDefault="002A501F" w:rsidP="001E4935">
      <w:pPr>
        <w:spacing w:after="0" w:line="240" w:lineRule="auto"/>
      </w:pPr>
      <w:r>
        <w:separator/>
      </w:r>
    </w:p>
  </w:endnote>
  <w:endnote w:type="continuationSeparator" w:id="0">
    <w:p w14:paraId="3C3ED3ED" w14:textId="77777777" w:rsidR="002A501F" w:rsidRDefault="002A501F" w:rsidP="001E493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B80F93EB-3978-484D-83B3-D7F7896D70DD}"/>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919DCA1A-A539-4ACE-8842-687FC7574E86}"/>
    <w:embedBold r:id="rId3" w:fontKey="{AF68AF72-7918-46EA-A517-0E4626FDAA16}"/>
    <w:embedItalic r:id="rId4" w:fontKey="{41864F07-FD92-46BB-8AF6-B9B7FF1816E2}"/>
  </w:font>
  <w:font w:name="Calibri Light">
    <w:panose1 w:val="020F0302020204030204"/>
    <w:charset w:val="00"/>
    <w:family w:val="swiss"/>
    <w:pitch w:val="variable"/>
    <w:sig w:usb0="E4002EFF" w:usb1="C200247B" w:usb2="00000009" w:usb3="00000000" w:csb0="000001FF" w:csb1="00000000"/>
    <w:embedRegular r:id="rId5" w:fontKey="{ABDB56F7-5B47-470D-AAFF-1A7068E360A8}"/>
    <w:embedBold r:id="rId6" w:fontKey="{18A2A1C4-D4B2-4199-86A4-741705CE1D6A}"/>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7" w:fontKey="{EB976B32-A247-453A-A438-C021E0F00BAF}"/>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2F252A" w14:textId="77777777" w:rsidR="002A501F" w:rsidRDefault="002A501F" w:rsidP="001E4935">
      <w:pPr>
        <w:spacing w:after="0" w:line="240" w:lineRule="auto"/>
      </w:pPr>
      <w:r>
        <w:separator/>
      </w:r>
    </w:p>
  </w:footnote>
  <w:footnote w:type="continuationSeparator" w:id="0">
    <w:p w14:paraId="37EB7FF6" w14:textId="77777777" w:rsidR="002A501F" w:rsidRDefault="002A501F" w:rsidP="001E493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77F2D"/>
    <w:multiLevelType w:val="multilevel"/>
    <w:tmpl w:val="67A45BB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1EBA6AE0"/>
    <w:multiLevelType w:val="multilevel"/>
    <w:tmpl w:val="AA284DC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3DE700E3"/>
    <w:multiLevelType w:val="multilevel"/>
    <w:tmpl w:val="50E0210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58FA2867"/>
    <w:multiLevelType w:val="multilevel"/>
    <w:tmpl w:val="5C2EE5F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69FA7B0C"/>
    <w:multiLevelType w:val="multilevel"/>
    <w:tmpl w:val="8F1A635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7E7F212D"/>
    <w:multiLevelType w:val="multilevel"/>
    <w:tmpl w:val="EAB8404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1783262157">
    <w:abstractNumId w:val="0"/>
  </w:num>
  <w:num w:numId="2" w16cid:durableId="958414055">
    <w:abstractNumId w:val="3"/>
  </w:num>
  <w:num w:numId="3" w16cid:durableId="477000135">
    <w:abstractNumId w:val="1"/>
  </w:num>
  <w:num w:numId="4" w16cid:durableId="1441991515">
    <w:abstractNumId w:val="2"/>
  </w:num>
  <w:num w:numId="5" w16cid:durableId="482624114">
    <w:abstractNumId w:val="4"/>
  </w:num>
  <w:num w:numId="6" w16cid:durableId="71670456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trackRevision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5B65"/>
    <w:rsid w:val="00044A2F"/>
    <w:rsid w:val="00146E7F"/>
    <w:rsid w:val="00162E2F"/>
    <w:rsid w:val="001E4935"/>
    <w:rsid w:val="00254F59"/>
    <w:rsid w:val="00266E34"/>
    <w:rsid w:val="002A501F"/>
    <w:rsid w:val="00332388"/>
    <w:rsid w:val="004D354D"/>
    <w:rsid w:val="006336C5"/>
    <w:rsid w:val="00665B65"/>
    <w:rsid w:val="00723F1B"/>
    <w:rsid w:val="0076229A"/>
    <w:rsid w:val="00804794"/>
    <w:rsid w:val="00A72431"/>
    <w:rsid w:val="00BF5371"/>
    <w:rsid w:val="00D27668"/>
    <w:rsid w:val="00D861AF"/>
    <w:rsid w:val="00E15788"/>
    <w:rsid w:val="00ED07C2"/>
    <w:rsid w:val="00F4676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8E9D91"/>
  <w15:docId w15:val="{F2DB483F-F565-4176-9521-85CE8A294B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1D16"/>
  </w:style>
  <w:style w:type="paragraph" w:styleId="Titre1">
    <w:name w:val="heading 1"/>
    <w:basedOn w:val="Normal"/>
    <w:next w:val="Normal"/>
    <w:link w:val="Titre1Car"/>
    <w:uiPriority w:val="9"/>
    <w:qFormat/>
    <w:rsid w:val="00B97B9D"/>
    <w:pPr>
      <w:keepNext/>
      <w:keepLines/>
      <w:spacing w:before="360" w:after="80"/>
      <w:jc w:val="center"/>
      <w:outlineLvl w:val="0"/>
    </w:pPr>
    <w:rPr>
      <w:rFonts w:asciiTheme="majorHAnsi" w:eastAsiaTheme="majorEastAsia" w:hAnsiTheme="majorHAnsi" w:cstheme="majorBidi"/>
      <w:b/>
      <w:sz w:val="40"/>
      <w:szCs w:val="40"/>
      <w:u w:val="single"/>
    </w:rPr>
  </w:style>
  <w:style w:type="paragraph" w:styleId="Titre2">
    <w:name w:val="heading 2"/>
    <w:basedOn w:val="Normal"/>
    <w:next w:val="Normal"/>
    <w:link w:val="Titre2Car"/>
    <w:uiPriority w:val="9"/>
    <w:semiHidden/>
    <w:unhideWhenUsed/>
    <w:qFormat/>
    <w:rsid w:val="00231D16"/>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itre3">
    <w:name w:val="heading 3"/>
    <w:basedOn w:val="Normal"/>
    <w:next w:val="Normal"/>
    <w:link w:val="Titre3Car"/>
    <w:uiPriority w:val="9"/>
    <w:semiHidden/>
    <w:unhideWhenUsed/>
    <w:qFormat/>
    <w:rsid w:val="00231D16"/>
    <w:pPr>
      <w:keepNext/>
      <w:keepLines/>
      <w:spacing w:before="160" w:after="80"/>
      <w:outlineLvl w:val="2"/>
    </w:pPr>
    <w:rPr>
      <w:rFonts w:eastAsiaTheme="majorEastAsia" w:cstheme="majorBidi"/>
      <w:color w:val="2F5496" w:themeColor="accent1" w:themeShade="BF"/>
      <w:sz w:val="28"/>
      <w:szCs w:val="28"/>
    </w:rPr>
  </w:style>
  <w:style w:type="paragraph" w:styleId="Titre4">
    <w:name w:val="heading 4"/>
    <w:basedOn w:val="Normal"/>
    <w:next w:val="Normal"/>
    <w:link w:val="Titre4Car"/>
    <w:uiPriority w:val="9"/>
    <w:semiHidden/>
    <w:unhideWhenUsed/>
    <w:qFormat/>
    <w:rsid w:val="00231D16"/>
    <w:pPr>
      <w:keepNext/>
      <w:keepLines/>
      <w:spacing w:before="80" w:after="40"/>
      <w:outlineLvl w:val="3"/>
    </w:pPr>
    <w:rPr>
      <w:rFonts w:eastAsiaTheme="majorEastAsia" w:cstheme="majorBidi"/>
      <w:i/>
      <w:iCs/>
      <w:color w:val="2F5496" w:themeColor="accent1" w:themeShade="BF"/>
    </w:rPr>
  </w:style>
  <w:style w:type="paragraph" w:styleId="Titre5">
    <w:name w:val="heading 5"/>
    <w:basedOn w:val="Normal"/>
    <w:next w:val="Normal"/>
    <w:link w:val="Titre5Car"/>
    <w:uiPriority w:val="9"/>
    <w:semiHidden/>
    <w:unhideWhenUsed/>
    <w:qFormat/>
    <w:rsid w:val="00231D16"/>
    <w:pPr>
      <w:keepNext/>
      <w:keepLines/>
      <w:spacing w:before="80" w:after="40"/>
      <w:outlineLvl w:val="4"/>
    </w:pPr>
    <w:rPr>
      <w:rFonts w:eastAsiaTheme="majorEastAsia" w:cstheme="majorBidi"/>
      <w:color w:val="2F5496" w:themeColor="accent1" w:themeShade="BF"/>
    </w:rPr>
  </w:style>
  <w:style w:type="paragraph" w:styleId="Titre6">
    <w:name w:val="heading 6"/>
    <w:basedOn w:val="Normal"/>
    <w:next w:val="Normal"/>
    <w:link w:val="Titre6Car"/>
    <w:uiPriority w:val="9"/>
    <w:semiHidden/>
    <w:unhideWhenUsed/>
    <w:qFormat/>
    <w:rsid w:val="00231D16"/>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231D16"/>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231D16"/>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231D16"/>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link w:val="TitreCar"/>
    <w:uiPriority w:val="10"/>
    <w:qFormat/>
    <w:rsid w:val="00231D16"/>
    <w:pPr>
      <w:spacing w:after="80" w:line="240" w:lineRule="auto"/>
      <w:contextualSpacing/>
    </w:pPr>
    <w:rPr>
      <w:rFonts w:asciiTheme="majorHAnsi" w:eastAsiaTheme="majorEastAsia" w:hAnsiTheme="majorHAnsi" w:cstheme="majorBidi"/>
      <w:spacing w:val="-10"/>
      <w:kern w:val="28"/>
      <w:sz w:val="56"/>
      <w:szCs w:val="56"/>
    </w:rPr>
  </w:style>
  <w:style w:type="table" w:customStyle="1" w:styleId="TableNormal0">
    <w:name w:val="Table Normal"/>
    <w:tblPr>
      <w:tblCellMar>
        <w:top w:w="0" w:type="dxa"/>
        <w:left w:w="0" w:type="dxa"/>
        <w:bottom w:w="0" w:type="dxa"/>
        <w:right w:w="0" w:type="dxa"/>
      </w:tblCellMar>
    </w:tblPr>
  </w:style>
  <w:style w:type="character" w:customStyle="1" w:styleId="Titre1Car">
    <w:name w:val="Titre 1 Car"/>
    <w:basedOn w:val="Policepardfaut"/>
    <w:link w:val="Titre1"/>
    <w:uiPriority w:val="9"/>
    <w:rsid w:val="00B97B9D"/>
    <w:rPr>
      <w:rFonts w:asciiTheme="majorHAnsi" w:eastAsiaTheme="majorEastAsia" w:hAnsiTheme="majorHAnsi" w:cstheme="majorBidi"/>
      <w:b/>
      <w:sz w:val="40"/>
      <w:szCs w:val="40"/>
      <w:u w:val="single"/>
    </w:rPr>
  </w:style>
  <w:style w:type="character" w:customStyle="1" w:styleId="Titre2Car">
    <w:name w:val="Titre 2 Car"/>
    <w:basedOn w:val="Policepardfaut"/>
    <w:link w:val="Titre2"/>
    <w:uiPriority w:val="9"/>
    <w:semiHidden/>
    <w:rsid w:val="00231D16"/>
    <w:rPr>
      <w:rFonts w:asciiTheme="majorHAnsi" w:eastAsiaTheme="majorEastAsia" w:hAnsiTheme="majorHAnsi" w:cstheme="majorBidi"/>
      <w:color w:val="2F5496" w:themeColor="accent1" w:themeShade="BF"/>
      <w:sz w:val="32"/>
      <w:szCs w:val="32"/>
    </w:rPr>
  </w:style>
  <w:style w:type="character" w:customStyle="1" w:styleId="Titre3Car">
    <w:name w:val="Titre 3 Car"/>
    <w:basedOn w:val="Policepardfaut"/>
    <w:link w:val="Titre3"/>
    <w:uiPriority w:val="9"/>
    <w:semiHidden/>
    <w:rsid w:val="00231D16"/>
    <w:rPr>
      <w:rFonts w:eastAsiaTheme="majorEastAsia" w:cstheme="majorBidi"/>
      <w:color w:val="2F5496" w:themeColor="accent1" w:themeShade="BF"/>
      <w:sz w:val="28"/>
      <w:szCs w:val="28"/>
    </w:rPr>
  </w:style>
  <w:style w:type="character" w:customStyle="1" w:styleId="Titre4Car">
    <w:name w:val="Titre 4 Car"/>
    <w:basedOn w:val="Policepardfaut"/>
    <w:link w:val="Titre4"/>
    <w:uiPriority w:val="9"/>
    <w:semiHidden/>
    <w:rsid w:val="00231D16"/>
    <w:rPr>
      <w:rFonts w:eastAsiaTheme="majorEastAsia" w:cstheme="majorBidi"/>
      <w:i/>
      <w:iCs/>
      <w:color w:val="2F5496" w:themeColor="accent1" w:themeShade="BF"/>
    </w:rPr>
  </w:style>
  <w:style w:type="character" w:customStyle="1" w:styleId="Titre5Car">
    <w:name w:val="Titre 5 Car"/>
    <w:basedOn w:val="Policepardfaut"/>
    <w:link w:val="Titre5"/>
    <w:uiPriority w:val="9"/>
    <w:semiHidden/>
    <w:rsid w:val="00231D16"/>
    <w:rPr>
      <w:rFonts w:eastAsiaTheme="majorEastAsia" w:cstheme="majorBidi"/>
      <w:color w:val="2F5496" w:themeColor="accent1" w:themeShade="BF"/>
    </w:rPr>
  </w:style>
  <w:style w:type="character" w:customStyle="1" w:styleId="Titre6Car">
    <w:name w:val="Titre 6 Car"/>
    <w:basedOn w:val="Policepardfaut"/>
    <w:link w:val="Titre6"/>
    <w:uiPriority w:val="9"/>
    <w:semiHidden/>
    <w:rsid w:val="00231D16"/>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231D16"/>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231D16"/>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231D16"/>
    <w:rPr>
      <w:rFonts w:eastAsiaTheme="majorEastAsia" w:cstheme="majorBidi"/>
      <w:color w:val="272727" w:themeColor="text1" w:themeTint="D8"/>
    </w:rPr>
  </w:style>
  <w:style w:type="character" w:customStyle="1" w:styleId="TitreCar">
    <w:name w:val="Titre Car"/>
    <w:basedOn w:val="Policepardfaut"/>
    <w:link w:val="Titre"/>
    <w:uiPriority w:val="10"/>
    <w:rsid w:val="00231D16"/>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Pr>
      <w:color w:val="595959"/>
      <w:sz w:val="28"/>
      <w:szCs w:val="28"/>
    </w:rPr>
  </w:style>
  <w:style w:type="character" w:customStyle="1" w:styleId="Sous-titreCar">
    <w:name w:val="Sous-titre Car"/>
    <w:basedOn w:val="Policepardfaut"/>
    <w:link w:val="Sous-titre"/>
    <w:uiPriority w:val="11"/>
    <w:rsid w:val="00231D16"/>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231D16"/>
    <w:pPr>
      <w:spacing w:before="160"/>
      <w:jc w:val="center"/>
    </w:pPr>
    <w:rPr>
      <w:i/>
      <w:iCs/>
      <w:color w:val="404040" w:themeColor="text1" w:themeTint="BF"/>
    </w:rPr>
  </w:style>
  <w:style w:type="character" w:customStyle="1" w:styleId="CitationCar">
    <w:name w:val="Citation Car"/>
    <w:basedOn w:val="Policepardfaut"/>
    <w:link w:val="Citation"/>
    <w:uiPriority w:val="29"/>
    <w:rsid w:val="00231D16"/>
    <w:rPr>
      <w:i/>
      <w:iCs/>
      <w:color w:val="404040" w:themeColor="text1" w:themeTint="BF"/>
    </w:rPr>
  </w:style>
  <w:style w:type="paragraph" w:styleId="Paragraphedeliste">
    <w:name w:val="List Paragraph"/>
    <w:basedOn w:val="Normal"/>
    <w:uiPriority w:val="34"/>
    <w:qFormat/>
    <w:rsid w:val="00231D16"/>
    <w:pPr>
      <w:ind w:left="720"/>
      <w:contextualSpacing/>
    </w:pPr>
  </w:style>
  <w:style w:type="character" w:styleId="Accentuationintense">
    <w:name w:val="Intense Emphasis"/>
    <w:basedOn w:val="Policepardfaut"/>
    <w:uiPriority w:val="21"/>
    <w:qFormat/>
    <w:rsid w:val="00231D16"/>
    <w:rPr>
      <w:i/>
      <w:iCs/>
      <w:color w:val="2F5496" w:themeColor="accent1" w:themeShade="BF"/>
    </w:rPr>
  </w:style>
  <w:style w:type="paragraph" w:styleId="Citationintense">
    <w:name w:val="Intense Quote"/>
    <w:basedOn w:val="Normal"/>
    <w:next w:val="Normal"/>
    <w:link w:val="CitationintenseCar"/>
    <w:uiPriority w:val="30"/>
    <w:qFormat/>
    <w:rsid w:val="00231D16"/>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tionintenseCar">
    <w:name w:val="Citation intense Car"/>
    <w:basedOn w:val="Policepardfaut"/>
    <w:link w:val="Citationintense"/>
    <w:uiPriority w:val="30"/>
    <w:rsid w:val="00231D16"/>
    <w:rPr>
      <w:i/>
      <w:iCs/>
      <w:color w:val="2F5496" w:themeColor="accent1" w:themeShade="BF"/>
    </w:rPr>
  </w:style>
  <w:style w:type="character" w:styleId="Rfrenceintense">
    <w:name w:val="Intense Reference"/>
    <w:basedOn w:val="Policepardfaut"/>
    <w:uiPriority w:val="32"/>
    <w:qFormat/>
    <w:rsid w:val="00231D16"/>
    <w:rPr>
      <w:b/>
      <w:bCs/>
      <w:smallCaps/>
      <w:color w:val="2F5496" w:themeColor="accent1" w:themeShade="BF"/>
      <w:spacing w:val="5"/>
    </w:rPr>
  </w:style>
  <w:style w:type="character" w:styleId="Marquedecommentaire">
    <w:name w:val="annotation reference"/>
    <w:basedOn w:val="Policepardfaut"/>
    <w:uiPriority w:val="99"/>
    <w:semiHidden/>
    <w:unhideWhenUsed/>
    <w:rsid w:val="00044A2F"/>
    <w:rPr>
      <w:sz w:val="16"/>
      <w:szCs w:val="16"/>
    </w:rPr>
  </w:style>
  <w:style w:type="paragraph" w:styleId="Commentaire">
    <w:name w:val="annotation text"/>
    <w:basedOn w:val="Normal"/>
    <w:link w:val="CommentaireCar"/>
    <w:uiPriority w:val="99"/>
    <w:semiHidden/>
    <w:unhideWhenUsed/>
    <w:rsid w:val="00044A2F"/>
    <w:pPr>
      <w:spacing w:line="240" w:lineRule="auto"/>
    </w:pPr>
    <w:rPr>
      <w:sz w:val="20"/>
      <w:szCs w:val="20"/>
    </w:rPr>
  </w:style>
  <w:style w:type="character" w:customStyle="1" w:styleId="CommentaireCar">
    <w:name w:val="Commentaire Car"/>
    <w:basedOn w:val="Policepardfaut"/>
    <w:link w:val="Commentaire"/>
    <w:uiPriority w:val="99"/>
    <w:semiHidden/>
    <w:rsid w:val="00044A2F"/>
    <w:rPr>
      <w:sz w:val="20"/>
      <w:szCs w:val="20"/>
    </w:rPr>
  </w:style>
  <w:style w:type="paragraph" w:styleId="Objetducommentaire">
    <w:name w:val="annotation subject"/>
    <w:basedOn w:val="Commentaire"/>
    <w:next w:val="Commentaire"/>
    <w:link w:val="ObjetducommentaireCar"/>
    <w:uiPriority w:val="99"/>
    <w:semiHidden/>
    <w:unhideWhenUsed/>
    <w:rsid w:val="00044A2F"/>
    <w:rPr>
      <w:b/>
      <w:bCs/>
    </w:rPr>
  </w:style>
  <w:style w:type="character" w:customStyle="1" w:styleId="ObjetducommentaireCar">
    <w:name w:val="Objet du commentaire Car"/>
    <w:basedOn w:val="CommentaireCar"/>
    <w:link w:val="Objetducommentaire"/>
    <w:uiPriority w:val="99"/>
    <w:semiHidden/>
    <w:rsid w:val="00044A2F"/>
    <w:rPr>
      <w:b/>
      <w:bCs/>
      <w:sz w:val="20"/>
      <w:szCs w:val="20"/>
    </w:rPr>
  </w:style>
  <w:style w:type="paragraph" w:styleId="Textedebulles">
    <w:name w:val="Balloon Text"/>
    <w:basedOn w:val="Normal"/>
    <w:link w:val="TextedebullesCar"/>
    <w:uiPriority w:val="99"/>
    <w:semiHidden/>
    <w:unhideWhenUsed/>
    <w:rsid w:val="00044A2F"/>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044A2F"/>
    <w:rPr>
      <w:rFonts w:ascii="Tahoma" w:hAnsi="Tahoma" w:cs="Tahoma"/>
      <w:sz w:val="16"/>
      <w:szCs w:val="16"/>
    </w:rPr>
  </w:style>
  <w:style w:type="paragraph" w:styleId="Rvision">
    <w:name w:val="Revision"/>
    <w:hidden/>
    <w:uiPriority w:val="99"/>
    <w:semiHidden/>
    <w:rsid w:val="00332388"/>
    <w:pPr>
      <w:spacing w:after="0" w:line="240" w:lineRule="auto"/>
    </w:pPr>
  </w:style>
  <w:style w:type="paragraph" w:styleId="En-tte">
    <w:name w:val="header"/>
    <w:basedOn w:val="Normal"/>
    <w:link w:val="En-tteCar"/>
    <w:uiPriority w:val="99"/>
    <w:unhideWhenUsed/>
    <w:rsid w:val="001E4935"/>
    <w:pPr>
      <w:tabs>
        <w:tab w:val="center" w:pos="4536"/>
        <w:tab w:val="right" w:pos="9072"/>
      </w:tabs>
      <w:spacing w:after="0" w:line="240" w:lineRule="auto"/>
    </w:pPr>
  </w:style>
  <w:style w:type="character" w:customStyle="1" w:styleId="En-tteCar">
    <w:name w:val="En-tête Car"/>
    <w:basedOn w:val="Policepardfaut"/>
    <w:link w:val="En-tte"/>
    <w:uiPriority w:val="99"/>
    <w:rsid w:val="001E4935"/>
  </w:style>
  <w:style w:type="paragraph" w:styleId="Pieddepage">
    <w:name w:val="footer"/>
    <w:basedOn w:val="Normal"/>
    <w:link w:val="PieddepageCar"/>
    <w:uiPriority w:val="99"/>
    <w:unhideWhenUsed/>
    <w:rsid w:val="001E4935"/>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1E493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4742137">
      <w:bodyDiv w:val="1"/>
      <w:marLeft w:val="0"/>
      <w:marRight w:val="0"/>
      <w:marTop w:val="0"/>
      <w:marBottom w:val="0"/>
      <w:divBdr>
        <w:top w:val="none" w:sz="0" w:space="0" w:color="auto"/>
        <w:left w:val="none" w:sz="0" w:space="0" w:color="auto"/>
        <w:bottom w:val="none" w:sz="0" w:space="0" w:color="auto"/>
        <w:right w:val="none" w:sz="0" w:space="0" w:color="auto"/>
      </w:divBdr>
    </w:div>
    <w:div w:id="191400793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Y37fVPrjWxmwTobvtaTfTtUZ8DA==">CgMxLjA4AHIhMU4tVjJQX0VRSjFhSjZSX3VoRkZxOHBSTlk1aXB1T2hP</go:docsCustomData>
</go:gDocsCustomXmlDataStorage>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0B88E50-6571-4B4D-A823-451401DE3A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Pages>
  <Words>1123</Words>
  <Characters>6182</Characters>
  <Application>Microsoft Office Word</Application>
  <DocSecurity>0</DocSecurity>
  <Lines>51</Lines>
  <Paragraphs>14</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7291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Jules Granget</dc:creator>
  <cp:lastModifiedBy>Jules Granget</cp:lastModifiedBy>
  <cp:revision>5</cp:revision>
  <dcterms:created xsi:type="dcterms:W3CDTF">2025-11-24T10:57:00Z</dcterms:created>
  <dcterms:modified xsi:type="dcterms:W3CDTF">2025-11-26T02:27:00Z</dcterms:modified>
</cp:coreProperties>
</file>